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0" w:right="-20" w:hanging="2"/>
        <w:rPr>
          <w:rFonts w:ascii="Arial" w:cs="Arial" w:eastAsia="Arial" w:hAnsi="Arial"/>
          <w:sz w:val="20"/>
          <w:szCs w:val="20"/>
        </w:rPr>
        <w:bidi w:val="0"/>
      </w:pPr>
      <w:r>
        <w:rPr>
          <w:rFonts w:ascii="Arial" w:cs="Arial" w:eastAsia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Уважаемый родитель или опекун!</w:t>
      </w:r>
    </w:p>
    <w:p w:rsidR="00000000" w:rsidDel="00000000" w:rsidP="00000000" w:rsidRDefault="00000000" w:rsidRPr="00000000" w14:paraId="00000002">
      <w:pPr>
        <w:widowControl w:val="0"/>
        <w:spacing w:before="16" w:lineRule="auto"/>
        <w:ind w:left="0" w:hanging="2"/>
        <w:rPr>
          <w:rFonts w:ascii="Arial" w:cs="Arial" w:eastAsia="Arial" w:hAnsi="Arial"/>
          <w:sz w:val="20"/>
          <w:szCs w:val="20"/>
        </w:rPr>
      </w:pPr>
    </w:p>
    <w:p w:rsidR="00000000" w:rsidDel="00000000" w:rsidP="00000000" w:rsidRDefault="00000000" w:rsidRPr="00000000" w14:paraId="00000003">
      <w:pPr>
        <w:widowControl w:val="0"/>
        <w:ind w:left="0" w:right="231" w:hanging="2"/>
        <w:rPr>
          <w:rFonts w:ascii="Arial" w:cs="Arial" w:eastAsia="Arial" w:hAnsi="Arial"/>
          <w:sz w:val="20"/>
          <w:szCs w:val="20"/>
        </w:rPr>
        <w:bidi w:val="0"/>
      </w:pPr>
      <w:r>
        <w:rPr>
          <w:rFonts w:ascii="Arial" w:cs="Arial" w:eastAsia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Не отправляйте ребенка в школу и оставьте его дома</w:t>
      </w:r>
      <w:r>
        <w:rPr>
          <w:rFonts w:ascii="Arial" w:cs="Arial" w:eastAsia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, а также позвоните в службу учета посещаемости, если у него появятся симптомы, описанные ниже. Пропуск школы необходим, когда ребенок слишком болен, чтобы участвовать в нормальных занятиях, его заболевание или состояние создает небезопасную или нездоровую среду для окружающих или заболевание требует ухода или наблюдения, обеспечить которые в школе невозможно.</w:t>
      </w:r>
    </w:p>
    <w:p w:rsidR="00000000" w:rsidDel="00000000" w:rsidP="00000000" w:rsidRDefault="00000000" w:rsidRPr="00000000" w14:paraId="00000004">
      <w:pPr>
        <w:widowControl w:val="0"/>
        <w:ind w:left="0" w:right="231" w:hanging="2"/>
        <w:rPr>
          <w:rFonts w:ascii="Arial" w:cs="Arial" w:eastAsia="Arial" w:hAnsi="Arial"/>
          <w:sz w:val="20"/>
          <w:szCs w:val="20"/>
        </w:rPr>
      </w:pPr>
    </w:p>
    <w:p w:rsidR="00000000" w:rsidDel="00000000" w:rsidP="00000000" w:rsidRDefault="00000000" w:rsidRPr="00000000" w14:paraId="00000005">
      <w:pPr>
        <w:widowControl w:val="0"/>
        <w:ind w:left="0" w:right="231" w:hanging="2"/>
        <w:rPr>
          <w:rFonts w:ascii="Arial" w:cs="Arial" w:eastAsia="Arial" w:hAnsi="Arial"/>
          <w:sz w:val="20"/>
          <w:szCs w:val="20"/>
          <w:highlight w:val="white"/>
        </w:rPr>
        <w:bidi w:val="0"/>
      </w:pPr>
      <w:r>
        <w:rPr>
          <w:rFonts w:ascii="Arial" w:cs="Arial" w:eastAsia="Arial" w:hAnsi="Arial"/>
          <w:sz w:val="20"/>
          <w:szCs w:val="20"/>
          <w:highlight w:val="white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Люди могут разносить инфекцию, даже когда чувствуют себя лучше. Поэтому в первые 5 дней после возвращения к нормальным занятиям после пропусков из-за COVID-19, гриппа, респираторно-синцитиального вируса (respiratory syncytial virus, RSV) или других респираторных вирусов рекомендуется принимать дополнительные меры предосторожности. Для этого учащимся можно </w:t>
      </w:r>
      <w:hyperlink r:id="rId6">
        <w:r>
          <w:rPr>
            <w:rFonts w:ascii="Arial" w:cs="Arial" w:eastAsia="Arial" w:hAnsi="Arial"/>
            <w:color w:val="1e67b7"/>
            <w:sz w:val="20"/>
            <w:szCs w:val="20"/>
            <w:highlight w:val="white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носить маску</w:t>
        </w:r>
      </w:hyperlink>
      <w:r>
        <w:rPr>
          <w:rFonts w:ascii="Arial" w:cs="Arial" w:eastAsia="Arial" w:hAnsi="Arial"/>
          <w:sz w:val="20"/>
          <w:szCs w:val="20"/>
          <w:highlight w:val="white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, часто </w:t>
      </w:r>
      <w:hyperlink r:id="rId7">
        <w:r>
          <w:rPr>
            <w:rFonts w:ascii="Arial" w:cs="Arial" w:eastAsia="Arial" w:hAnsi="Arial"/>
            <w:color w:val="1e67b7"/>
            <w:sz w:val="20"/>
            <w:szCs w:val="20"/>
            <w:highlight w:val="white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мыть руки</w:t>
        </w:r>
      </w:hyperlink>
      <w:r>
        <w:rPr>
          <w:rFonts w:ascii="Arial" w:cs="Arial" w:eastAsia="Arial" w:hAnsi="Arial"/>
          <w:sz w:val="20"/>
          <w:szCs w:val="20"/>
          <w:highlight w:val="white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и </w:t>
      </w:r>
      <w:hyperlink r:id="rId8">
        <w:r>
          <w:rPr>
            <w:rFonts w:ascii="Arial" w:cs="Arial" w:eastAsia="Arial" w:hAnsi="Arial"/>
            <w:color w:val="1e67b7"/>
            <w:sz w:val="20"/>
            <w:szCs w:val="20"/>
            <w:highlight w:val="white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соблюдать дистанцию</w:t>
        </w:r>
      </w:hyperlink>
      <w:r>
        <w:rPr>
          <w:rFonts w:ascii="Arial" w:cs="Arial" w:eastAsia="Arial" w:hAnsi="Arial"/>
          <w:sz w:val="20"/>
          <w:szCs w:val="20"/>
          <w:highlight w:val="white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при возможности.</w:t>
      </w:r>
    </w:p>
    <w:p w:rsidR="00000000" w:rsidDel="00000000" w:rsidP="00000000" w:rsidRDefault="00000000" w:rsidRPr="00000000" w14:paraId="00000006">
      <w:pPr>
        <w:widowControl w:val="0"/>
        <w:ind w:left="0" w:right="-20" w:hanging="2"/>
        <w:rPr>
          <w:rFonts w:ascii="Arial" w:cs="Arial" w:eastAsia="Arial" w:hAnsi="Arial"/>
          <w:sz w:val="20"/>
          <w:szCs w:val="20"/>
        </w:rPr>
      </w:pPr>
    </w:p>
    <w:p w:rsidR="00000000" w:rsidDel="00000000" w:rsidP="00000000" w:rsidRDefault="00000000" w:rsidRPr="00000000" w14:paraId="00000007">
      <w:pPr>
        <w:widowControl w:val="0"/>
        <w:ind w:left="0" w:right="-20" w:hanging="2"/>
        <w:rPr>
          <w:rFonts w:ascii="Arial" w:cs="Arial" w:eastAsia="Arial" w:hAnsi="Arial"/>
        </w:rPr>
        <w:bidi w:val="0"/>
      </w:pPr>
      <w:r>
        <w:rPr>
          <w:rFonts w:ascii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Симптомы, требующие пропуска занятий </w:t>
      </w:r>
    </w:p>
    <w:tbl>
      <w:tblPr>
        <w:tblStyle w:val="Table1"/>
        <w:tblW w:w="9361.0" w:type="dxa"/>
        <w:jc w:val="left"/>
        <w:tblInd w:w="-115.0" w:type="dxa"/>
        <w:tblLayout w:type="fixed"/>
        <w:tblLook w:val="0000"/>
      </w:tblPr>
      <w:tblGrid>
        <w:gridCol w:w="3752"/>
        <w:gridCol w:w="5609"/>
        <w:tblGridChange w:id="0">
          <w:tblGrid>
            <w:gridCol w:w="3752"/>
            <w:gridCol w:w="5609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before="35" w:lineRule="auto"/>
              <w:ind w:right="-20" w:hanging="2"/>
              <w:rPr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Повышенная температура                        </w:t>
            </w: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532606" cy="471488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06" cy="471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before="37" w:line="239" w:lineRule="auto"/>
              <w:ind w:right="120" w:hanging="2"/>
              <w:rPr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Ребенку следует оставаться дома при температуре выше </w:t>
            </w: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100,4 °F (38 °C)</w:t>
            </w: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до тех пор, пока она не опустится и не продержится на меньшем уровне 24 часа без жаропонижающих препаратов, а симптомы существенно не ослабнут.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before="35" w:lineRule="auto"/>
              <w:ind w:left="0"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Сыпь, кожная инфекция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35" w:lineRule="auto"/>
              <w:ind w:left="0"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481013" cy="432096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3" cy="432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before="42" w:lineRule="auto"/>
              <w:ind w:left="0" w:right="437" w:hanging="2"/>
              <w:rPr>
                <w:rFonts w:ascii="Arial" w:cs="Arial" w:eastAsia="Arial" w:hAnsi="Arial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 появлении любой неизвестной сыпи оставляйте ребенка дома, пока не будет установлен диагноз и врач не сообщит, что можно возвращаться, или сыпь полностью не пройдет.  Оставляйте его дома, если пораженная сыпью область открыта или сочится жидкостью и ее нельзя закрыть повязкой или бинтами.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35" w:lineRule="auto"/>
              <w:ind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Диарея, рвота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35" w:lineRule="auto"/>
              <w:ind w:right="-20" w:hanging="2"/>
              <w:rPr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540987" cy="390525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87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436212" cy="352425"/>
                  <wp:effectExtent b="0" l="0" r="0" t="0"/>
                  <wp:docPr id="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12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before="42" w:lineRule="auto"/>
              <w:ind w:right="178" w:hanging="2"/>
              <w:rPr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Оставляйте ребенка дома, пока тошнота и/или рвота не пройдет, он не сможет есть без возвращения симптомов, а остальные симптомы (если они есть) существенно не ослабнут.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before="35" w:lineRule="auto"/>
              <w:ind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Покраснение глаз с выделениями, глазная инфекция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35" w:lineRule="auto"/>
              <w:ind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504825" cy="344488"/>
                  <wp:effectExtent b="0" l="0" r="0" t="0"/>
                  <wp:docPr id="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4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before="37" w:lineRule="auto"/>
              <w:ind w:right="145" w:hanging="2"/>
              <w:rPr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Оставляйте ребенка дома, пока врач не разрешит вернуться в школу или ребенок не пропьет курс антибиотиков в течение 24 часов, а симптомы не улучшатся.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before="35" w:lineRule="auto"/>
              <w:ind w:left="0" w:right="-20" w:hanging="2"/>
              <w:rPr>
                <w:rFonts w:ascii="Arial" w:cs="Arial" w:eastAsia="Arial" w:hAnsi="Arial"/>
                <w:b w:val="1"/>
                <w:sz w:val="6"/>
                <w:szCs w:val="6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Появление кашля, боли в горле, насморка и/или </w:t>
            </w: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отрицательный результат анализа на Covid</w:t>
            </w:r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357188</wp:posOffset>
                  </wp:positionV>
                  <wp:extent cx="664369" cy="442913"/>
                  <wp:effectExtent b="0" l="0" r="0" t="0"/>
                  <wp:wrapNone/>
                  <wp:docPr id="1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69" cy="442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433388</wp:posOffset>
                  </wp:positionV>
                  <wp:extent cx="475922" cy="300038"/>
                  <wp:effectExtent b="0" l="0" r="0" t="0"/>
                  <wp:wrapNone/>
                  <wp:docPr id="1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22" cy="300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before="42" w:lineRule="auto"/>
              <w:ind w:right="437" w:hanging="2"/>
              <w:rPr>
                <w:rFonts w:ascii="Arial" w:cs="Arial" w:eastAsia="Arial" w:hAnsi="Arial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Оставляйте ребенка дома, если у него высокая температура, он не может полноценно участвовать в нормальных занятиях или не может глотать. Возвращаться можно, когда состояние существенно улучшится, а температура будет держаться в пределах нормы в течение 24 часов без лекарств.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before="35" w:lineRule="auto"/>
              <w:ind w:left="0"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Предполагаемое заражение COVID-19 или положительный результат анализа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35" w:lineRule="auto"/>
              <w:ind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522817" cy="392113"/>
                  <wp:effectExtent b="0" l="0" r="0" t="0"/>
                  <wp:docPr id="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7" cy="392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     </w:t>
            </w:r>
            <w:r>
              <w:rPr>
                <w:rFonts w:ascii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495300" cy="427037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270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before="42" w:lineRule="auto"/>
              <w:ind w:right="437" w:hanging="2"/>
              <w:rPr>
                <w:rFonts w:ascii="Arial" w:cs="Arial" w:eastAsia="Arial" w:hAnsi="Arial"/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Тестирование не требуется, но рекомендуется.  Ребенку следует оставаться дома, пока симптомы не уменьшатся И температура не будет держаться ниже </w:t>
            </w: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100,4 °F (38 °C)</w:t>
            </w: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24 часа без жаропонижающих препаратов.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before="35" w:lineRule="auto"/>
              <w:ind w:left="0"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rFonts w:ascii="Arial" w:cs="Arial" w:eastAsia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Вши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35" w:lineRule="auto"/>
              <w:ind w:left="0" w:right="-20" w:hanging="2"/>
              <w:rPr>
                <w:rFonts w:ascii="Arial" w:cs="Arial" w:eastAsia="Arial" w:hAnsi="Arial"/>
                <w:b w:val="1"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658375" cy="334962"/>
                  <wp:effectExtent b="0" l="0" r="0" t="0"/>
                  <wp:docPr id="1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75" cy="3349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B="114300" distT="114300" distL="114300" distR="114300">
                  <wp:extent cx="609966" cy="293688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66" cy="293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before="42" w:lineRule="auto"/>
              <w:ind w:left="0" w:right="854" w:hanging="2"/>
              <w:rPr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Можно возвращаться после лечения от живых вшей, когда живых вшей больше нет.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ind w:left="0" w:right="-20" w:hanging="2"/>
        <w:rPr>
          <w:rFonts w:ascii="Arial" w:cs="Arial" w:eastAsia="Arial" w:hAnsi="Arial"/>
          <w:sz w:val="20"/>
          <w:szCs w:val="20"/>
        </w:rPr>
      </w:pPr>
    </w:p>
    <w:p w:rsidR="00000000" w:rsidDel="00000000" w:rsidP="00000000" w:rsidRDefault="00000000" w:rsidRPr="00000000" w14:paraId="0000001C">
      <w:pPr>
        <w:widowControl w:val="0"/>
        <w:ind w:left="0" w:right="-20" w:hanging="2"/>
        <w:rPr>
          <w:rFonts w:ascii="Arial" w:cs="Arial" w:eastAsia="Arial" w:hAnsi="Arial"/>
          <w:sz w:val="20"/>
          <w:szCs w:val="20"/>
        </w:rPr>
        <w:bidi w:val="0"/>
      </w:pPr>
      <w:r>
        <w:rPr>
          <w:rFonts w:ascii="Arial" w:cs="Arial" w:eastAsia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Симптомы приведены в соответствии с руководством по инфекционным заболеваниям Управления инспектора государственного образования (Office of Superintendent of Public Instruction, OSPI): </w:t>
      </w:r>
      <w:hyperlink r:id="rId20">
        <w:r>
          <w:rPr>
            <w:rFonts w:ascii="Arial" w:cs="Arial" w:eastAsia="Arial" w:hAnsi="Arial"/>
            <w:color w:val="1155cc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Microsoft Word - Infectious Disease Control Guide3-11-04pdf.doc (www.k12.wa.us)</w:t>
        </w:r>
      </w:hyperlink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sectPr>
      <w:headerReference r:id="rId21" w:type="default"/>
      <w:footerReference r:id="rId2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  <w:bidi w:val="0"/>
    </w:pPr>
    <w:r>
      <w:rPr>
        <w:lang w:val="ru"/>
        <w:b w:val="0"/>
        <w:bCs w:val="0"/>
        <w:i w:val="0"/>
        <w:iCs w:val="0"/>
        <w:u w:val="none"/>
        <w:vertAlign w:val="baseline"/>
        <w:rtl w:val="0"/>
      </w:rPr>
      <w:t xml:space="preserve">Обновлено: апрель 2024 г.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center"/>
      <w:rPr>
        <w:color w:val="000000"/>
      </w:rPr>
      <w:bidi w:val="0"/>
    </w:pPr>
    <w:r>
      <w:rPr>
        <w:color w:val="000000"/>
        <w:lang w:val="ru"/>
        <w:b w:val="0"/>
        <w:bCs w:val="0"/>
        <w:i w:val="0"/>
        <w:iCs w:val="0"/>
        <w:u w:val="none"/>
        <w:vertAlign w:val="baseline"/>
        <w:rtl w:val="0"/>
      </w:rPr>
      <w:drawing>
        <wp:inline distB="0" distT="0" distL="114300" distR="114300">
          <wp:extent cx="1842135" cy="609600"/>
          <wp:effectExtent b="0" l="0" r="0" t="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2135" cy="609600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</w:rPr>
      <w:bidi w:val="0"/>
    </w:pPr>
    <w:r>
      <w:rPr>
        <w:rFonts w:ascii="Arial" w:cs="Arial" w:eastAsia="Arial" w:hAnsi="Arial"/>
        <w:color w:val="000000"/>
        <w:sz w:val="18"/>
        <w:szCs w:val="18"/>
        <w:lang w:val="ru"/>
        <w:b w:val="0"/>
        <w:bCs w:val="0"/>
        <w:i w:val="0"/>
        <w:iCs w:val="0"/>
        <w:u w:val="none"/>
        <w:vertAlign w:val="baseline"/>
        <w:rtl w:val="0"/>
      </w:rPr>
      <w:t xml:space="preserve">Student Special Services • 502 Fourth Street NE • Auburn, WA 98002</w:t>
    </w:r>
  </w:p>
  <w:p w:rsidR="00000000" w:rsidDel="00000000" w:rsidP="00000000" w:rsidRDefault="00000000" w:rsidRPr="00000000" w14:paraId="00000020">
    <w:pPr>
      <w:tabs>
        <w:tab w:val="left" w:leader="none" w:pos="10800"/>
      </w:tabs>
      <w:ind w:left="0" w:right="-540" w:hanging="2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</w:pBdr>
      <w:tabs>
        <w:tab w:val="left" w:leader="none" w:pos="10800"/>
      </w:tabs>
      <w:ind w:left="180" w:right="180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0800"/>
      </w:tabs>
      <w:ind w:left="-2160" w:right="-2160"/>
    </w:pPr>
    <w:rPr>
      <w:b w:val="1"/>
      <w:i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8.png"/><Relationship Id="rId8" Type="http://schemas.openxmlformats.org/officeDocument/2006/relationships/hyperlink" Target="https://nam10.safelinks.protection.outlook.com/?url=https%3A%2F%2Flnks.gd%2Fl%2FeyJhbGciOiJIUzI1NiJ9.eyJidWxsZXRpbl9saW5rX2lkIjoxMDYsInVyaSI6ImJwMjpjbGljayIsInVybCI6Imh0dHBzOi8vd3d3LmNkYy5nb3YvcmVzcGlyYXRvcnktdmlydXNlcy9wcmV2ZW50aW9uL3BoeXNpY2FsLWRpc3RhbmNpbmcuaHRtbCIsImJ1bGxldGluX2lkIjoiMjAyNDAzMTguOTE5NzM4MjEifQ.Ar8CHXa3h7YlfGq9Yxp0aox5FUI1_4K9fHEkQfgwqwY%2Fs%2F1824071178%2Fbr%2F239021069746-l&amp;data=05%7C02%7Csearnhardt%40auburn.wednet.edu%7C05d7ad8f793141e183cb08dc4764e4b6%7C403a0f537a364eaaaec11fb4a260bfe2%7C1%7C1%7C638463745958387771%7CUnknown%7CTWFpbGZsb3d8eyJWIjoiMC4wLjAwMDAiLCJQIjoiV2luMzIiLCJBTiI6Ik1haWwiLCJXVCI6Mn0%3D%7C0%7C%7C%7C&amp;sdata=TpWnIeVe3C0FzrfIAOfOWzzSUUGhN%2FZUQBIsVgigIQc%3D&amp;reserved=0" TargetMode="External"/><Relationship Id="rId21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image" Target="media/image12.png"/><Relationship Id="rId17" Type="http://schemas.openxmlformats.org/officeDocument/2006/relationships/image" Target="media/image1.png"/><Relationship Id="rId7" Type="http://schemas.openxmlformats.org/officeDocument/2006/relationships/hyperlink" Target="https://nam10.safelinks.protection.outlook.com/?url=https%3A%2F%2Flnks.gd%2Fl%2FeyJhbGciOiJIUzI1NiJ9.eyJidWxsZXRpbl9saW5rX2lkIjoxMDQsInVyaSI6ImJwMjpjbGljayIsInVybCI6Imh0dHBzOi8vd3d3LmNkYy5nb3YvaGFuZHdhc2hpbmcvd2hlbi1ob3ctaGFuZHdhc2hpbmcuaHRtbCIsImJ1bGxldGluX2lkIjoiMjAyNDAzMTguOTE5NzM4MjEifQ.H5uIA4GX3Mc38Eg5MFEyN5JgarTqOZ6yz5_HG90pV24%2Fs%2F1824071178%2Fbr%2F239021069746-l&amp;data=05%7C02%7Csearnhardt%40auburn.wednet.edu%7C05d7ad8f793141e183cb08dc4764e4b6%7C403a0f537a364eaaaec11fb4a260bfe2%7C1%7C1%7C638463745958374414%7CUnknown%7CTWFpbGZsb3d8eyJWIjoiMC4wLjAwMDAiLCJQIjoiV2luMzIiLCJBTiI6Ik1haWwiLCJXVCI6Mn0%3D%7C0%7C%7C%7C&amp;sdata=9qL5umJHbtWLLI3ioUwY9jnskY4nKW8Gsm5mcMi8Soc%3D&amp;reserved=0" TargetMode="External"/><Relationship Id="rId20" Type="http://schemas.openxmlformats.org/officeDocument/2006/relationships/hyperlink" Target="https://www.k12.wa.us/sites/default/files/public/healthservices/pubdocs/infectiousdiseasecontrolguide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1" Type="http://schemas.openxmlformats.org/officeDocument/2006/relationships/image" Target="media/image3.png"/><Relationship Id="rId1" Type="http://schemas.openxmlformats.org/officeDocument/2006/relationships/theme" Target="theme/theme1.xml"/><Relationship Id="rId6" Type="http://schemas.openxmlformats.org/officeDocument/2006/relationships/hyperlink" Target="https://nam10.safelinks.protection.outlook.com/?url=https%3A%2F%2Flnks.gd%2Fl%2FeyJhbGciOiJIUzI1NiJ9.eyJidWxsZXRpbl9saW5rX2lkIjoxMDIsInVyaSI6ImJwMjpjbGljayIsInVybCI6Imh0dHBzOi8vd3d3LmNkYy5nb3YvcmVzcGlyYXRvcnktdmlydXNlcy9wcmV2ZW50aW9uL21hc2tzLmh0bWwiLCJidWxsZXRpbl9pZCI6IjIwMjQwMzE4LjkxOTczODIxIn0.waDSNglcLj_daX9SYdXwyNwJvi5lnXEypf-IKozVeqc%2Fs%2F1824071178%2Fbr%2F239021069746-l&amp;data=05%7C02%7Csearnhardt%40auburn.wednet.edu%7C05d7ad8f793141e183cb08dc4764e4b6%7C403a0f537a364eaaaec11fb4a260bfe2%7C1%7C1%7C638463745958358970%7CUnknown%7CTWFpbGZsb3d8eyJWIjoiMC4wLjAwMDAiLCJQIjoiV2luMzIiLCJBTiI6Ik1haWwiLCJXVCI6Mn0%3D%7C0%7C%7C%7C&amp;sdata=9ueMJWuGX0%2Fs8dQ6n9%2FxDsMdDMPrSeLDFr%2BNQltwpgQ%3D&amp;reserved=0" TargetMode="External"/><Relationship Id="rId24" Type="http://schemas.openxmlformats.org/officeDocument/2006/relationships/customXml" Target="../customXml/item2.xml"/><Relationship Id="rId15" Type="http://schemas.openxmlformats.org/officeDocument/2006/relationships/image" Target="media/image9.png"/><Relationship Id="rId5" Type="http://schemas.openxmlformats.org/officeDocument/2006/relationships/styles" Target="styles.xml"/><Relationship Id="rId23" Type="http://schemas.openxmlformats.org/officeDocument/2006/relationships/customXml" Target="../customXml/item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2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9" ma:contentTypeDescription="Create a new document." ma:contentTypeScope="" ma:versionID="25a8d04996428281175a49ae94f9eb4d">
  <xsd:schema xmlns:xsd="http://www.w3.org/2001/XMLSchema" xmlns:xs="http://www.w3.org/2001/XMLSchema" xmlns:p="http://schemas.microsoft.com/office/2006/metadata/properties" xmlns:ns2="3aa5de09-6d45-497a-a459-a7dbf93d85f4" xmlns:ns3="19bcd500-6145-4ade-96a3-a8deee3baad5" xmlns:ns4="http://schemas.microsoft.com/sharepoint/v4" targetNamespace="http://schemas.microsoft.com/office/2006/metadata/properties" ma:root="true" ma:fieldsID="90d2b42c4f809891b54b1aeb1ff646cc" ns2:_="" ns3:_="" ns4:_="">
    <xsd:import namespace="3aa5de09-6d45-497a-a459-a7dbf93d85f4"/>
    <xsd:import namespace="19bcd500-6145-4ade-96a3-a8deee3baa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E42E6-87AE-49DA-A28F-5C1A4082D144}"/>
</file>

<file path=customXml/itemProps2.xml><?xml version="1.0" encoding="utf-8"?>
<ds:datastoreItem xmlns:ds="http://schemas.openxmlformats.org/officeDocument/2006/customXml" ds:itemID="{000A7463-F6DB-47EF-924F-03F2B4080489}"/>
</file>